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244B" w14:textId="346C9E8C" w:rsidR="00437479" w:rsidRDefault="00437479" w:rsidP="00437479">
      <w:pPr>
        <w:jc w:val="center"/>
        <w:rPr>
          <w:rFonts w:ascii="Times New Roman" w:hAnsi="Times New Roman" w:cs="Times New Roman"/>
          <w:b/>
          <w:bCs/>
        </w:rPr>
      </w:pPr>
      <w:r>
        <w:rPr>
          <w:rFonts w:ascii="Times New Roman" w:hAnsi="Times New Roman" w:cs="Times New Roman"/>
          <w:b/>
          <w:bCs/>
          <w:noProof/>
        </w:rPr>
        <w:drawing>
          <wp:inline distT="0" distB="0" distL="0" distR="0" wp14:anchorId="460B3FCB" wp14:editId="552DAC1A">
            <wp:extent cx="2171700" cy="690995"/>
            <wp:effectExtent l="0" t="0" r="0" b="0"/>
            <wp:docPr id="270206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06982" name="Picture 270206982"/>
                    <pic:cNvPicPr/>
                  </pic:nvPicPr>
                  <pic:blipFill>
                    <a:blip r:embed="rId7">
                      <a:extLst>
                        <a:ext uri="{28A0092B-C50C-407E-A947-70E740481C1C}">
                          <a14:useLocalDpi xmlns:a14="http://schemas.microsoft.com/office/drawing/2010/main" val="0"/>
                        </a:ext>
                      </a:extLst>
                    </a:blip>
                    <a:stretch>
                      <a:fillRect/>
                    </a:stretch>
                  </pic:blipFill>
                  <pic:spPr>
                    <a:xfrm>
                      <a:off x="0" y="0"/>
                      <a:ext cx="2182944" cy="694573"/>
                    </a:xfrm>
                    <a:prstGeom prst="rect">
                      <a:avLst/>
                    </a:prstGeom>
                  </pic:spPr>
                </pic:pic>
              </a:graphicData>
            </a:graphic>
          </wp:inline>
        </w:drawing>
      </w:r>
    </w:p>
    <w:p w14:paraId="3A2E873B" w14:textId="77777777" w:rsidR="007C7908" w:rsidRDefault="007C7908" w:rsidP="00437479">
      <w:pPr>
        <w:jc w:val="center"/>
        <w:rPr>
          <w:rFonts w:ascii="Times New Roman" w:hAnsi="Times New Roman" w:cs="Times New Roman"/>
          <w:b/>
          <w:bCs/>
        </w:rPr>
      </w:pPr>
    </w:p>
    <w:p w14:paraId="0997A660" w14:textId="5FFAF8FA" w:rsidR="00437479" w:rsidRPr="00437479" w:rsidRDefault="007C7908" w:rsidP="00437479">
      <w:pPr>
        <w:jc w:val="center"/>
        <w:rPr>
          <w:rFonts w:ascii="Times New Roman" w:hAnsi="Times New Roman" w:cs="Times New Roman"/>
          <w:b/>
          <w:bCs/>
        </w:rPr>
      </w:pPr>
      <w:r>
        <w:rPr>
          <w:rFonts w:ascii="Times New Roman" w:hAnsi="Times New Roman" w:cs="Times New Roman"/>
          <w:b/>
          <w:bCs/>
        </w:rPr>
        <w:t>REQUEST FOR PROPOSAL (RFP) FOR THE PROVISION OF CONSULTANCY SERVICES</w:t>
      </w:r>
      <w:r w:rsidRPr="00437479">
        <w:rPr>
          <w:rFonts w:ascii="Times New Roman" w:hAnsi="Times New Roman" w:cs="Times New Roman"/>
          <w:b/>
          <w:bCs/>
        </w:rPr>
        <w:t xml:space="preserve"> </w:t>
      </w:r>
      <w:r>
        <w:rPr>
          <w:rFonts w:ascii="Times New Roman" w:hAnsi="Times New Roman" w:cs="Times New Roman"/>
          <w:b/>
          <w:bCs/>
        </w:rPr>
        <w:t>FOR THE DEVELOPMENT OF A</w:t>
      </w:r>
    </w:p>
    <w:p w14:paraId="19D6718A" w14:textId="6AD941F4" w:rsidR="00437479" w:rsidRPr="00437479" w:rsidRDefault="007C7908" w:rsidP="00437479">
      <w:pPr>
        <w:jc w:val="center"/>
        <w:rPr>
          <w:rFonts w:ascii="Times New Roman" w:hAnsi="Times New Roman" w:cs="Times New Roman"/>
          <w:b/>
          <w:bCs/>
        </w:rPr>
      </w:pPr>
      <w:r w:rsidRPr="00437479">
        <w:rPr>
          <w:rFonts w:ascii="Times New Roman" w:hAnsi="Times New Roman" w:cs="Times New Roman"/>
          <w:b/>
          <w:bCs/>
        </w:rPr>
        <w:t>SUCCESSION PLANNING PROGRAM DEVELOPMENT</w:t>
      </w:r>
    </w:p>
    <w:p w14:paraId="6A60F61E" w14:textId="7ADA84B9" w:rsidR="00437479" w:rsidRPr="00902741" w:rsidRDefault="00437479" w:rsidP="00902741">
      <w:pPr>
        <w:rPr>
          <w:rFonts w:ascii="Times New Roman" w:hAnsi="Times New Roman" w:cs="Times New Roman"/>
        </w:rPr>
      </w:pPr>
      <w:r w:rsidRPr="00437479">
        <w:rPr>
          <w:rFonts w:ascii="Times New Roman" w:hAnsi="Times New Roman" w:cs="Times New Roman"/>
        </w:rPr>
        <w:br/>
      </w:r>
    </w:p>
    <w:p w14:paraId="0868A50C" w14:textId="40E3487F" w:rsidR="00437479" w:rsidRPr="00437479" w:rsidRDefault="00437479" w:rsidP="00437479">
      <w:pPr>
        <w:jc w:val="both"/>
        <w:rPr>
          <w:rFonts w:ascii="Times New Roman" w:hAnsi="Times New Roman" w:cs="Times New Roman"/>
          <w:b/>
          <w:bCs/>
        </w:rPr>
      </w:pPr>
      <w:r w:rsidRPr="00437479">
        <w:rPr>
          <w:rFonts w:ascii="Times New Roman" w:hAnsi="Times New Roman" w:cs="Times New Roman"/>
          <w:b/>
          <w:bCs/>
        </w:rPr>
        <w:t>1. Background</w:t>
      </w:r>
    </w:p>
    <w:p w14:paraId="47A88042" w14:textId="4998133A" w:rsidR="007C7908" w:rsidRDefault="007C7908" w:rsidP="00437479">
      <w:pPr>
        <w:jc w:val="both"/>
        <w:rPr>
          <w:rFonts w:ascii="Times New Roman" w:hAnsi="Times New Roman" w:cs="Times New Roman"/>
        </w:rPr>
      </w:pPr>
      <w:r>
        <w:rPr>
          <w:rFonts w:ascii="Times New Roman" w:hAnsi="Times New Roman" w:cs="Times New Roman"/>
        </w:rPr>
        <w:t xml:space="preserve">Jannou Credit Union, with headquarters in Castries and a branch in Vieux Fort, is a member-owned institution dedicated to providing convenient, quality, and personalized service while maintaining financial stability.  Its principal activity is providing financial services and other benefits to its members.  Operations are governed by the Co-Operative Societies Act, </w:t>
      </w:r>
      <w:r w:rsidR="003B06A8">
        <w:rPr>
          <w:rFonts w:ascii="Times New Roman" w:hAnsi="Times New Roman" w:cs="Times New Roman"/>
        </w:rPr>
        <w:t>No 16 of 2024</w:t>
      </w:r>
      <w:r>
        <w:rPr>
          <w:rFonts w:ascii="Times New Roman" w:hAnsi="Times New Roman" w:cs="Times New Roman"/>
        </w:rPr>
        <w:t xml:space="preserve">, the Co-operative Societies Regulation No. </w:t>
      </w:r>
      <w:r w:rsidR="003B06A8">
        <w:rPr>
          <w:rFonts w:ascii="Times New Roman" w:hAnsi="Times New Roman" w:cs="Times New Roman"/>
        </w:rPr>
        <w:t>16 of 2024,</w:t>
      </w:r>
      <w:r>
        <w:rPr>
          <w:rFonts w:ascii="Times New Roman" w:hAnsi="Times New Roman" w:cs="Times New Roman"/>
        </w:rPr>
        <w:t xml:space="preserve"> and the By-Laws of the Credit Union of 2015.  The Credit Union’s registered office is situated on Jeremie Street, Castries. Membership is open to the public sector and quasi-government institutions such as WASCO, NIC and LUCELEC. Individuals can also become a member by virtue of being a beneficiary of a deceased member or through a member of their immediate family.   </w:t>
      </w:r>
    </w:p>
    <w:p w14:paraId="3190831E" w14:textId="3465FD05" w:rsidR="00437479" w:rsidRPr="00437479" w:rsidRDefault="00437479" w:rsidP="00437479">
      <w:pPr>
        <w:jc w:val="both"/>
        <w:rPr>
          <w:rFonts w:ascii="Times New Roman" w:hAnsi="Times New Roman" w:cs="Times New Roman"/>
        </w:rPr>
      </w:pPr>
      <w:r>
        <w:rPr>
          <w:rFonts w:ascii="Times New Roman" w:hAnsi="Times New Roman" w:cs="Times New Roman"/>
        </w:rPr>
        <w:t>Jannou Credit Union</w:t>
      </w:r>
      <w:r w:rsidRPr="00437479">
        <w:rPr>
          <w:rFonts w:ascii="Times New Roman" w:hAnsi="Times New Roman" w:cs="Times New Roman"/>
        </w:rPr>
        <w:t xml:space="preserve"> is committed to </w:t>
      </w:r>
      <w:r>
        <w:rPr>
          <w:rFonts w:ascii="Times New Roman" w:hAnsi="Times New Roman" w:cs="Times New Roman"/>
        </w:rPr>
        <w:t>ensuring long-term organizational resilience, effective leadership transitions, and continued excellence in service to its members</w:t>
      </w:r>
      <w:r w:rsidRPr="00437479">
        <w:rPr>
          <w:rFonts w:ascii="Times New Roman" w:hAnsi="Times New Roman" w:cs="Times New Roman"/>
        </w:rPr>
        <w:t>.</w:t>
      </w:r>
      <w:r>
        <w:rPr>
          <w:rFonts w:ascii="Times New Roman" w:hAnsi="Times New Roman" w:cs="Times New Roman"/>
        </w:rPr>
        <w:t xml:space="preserve">  As part of our strategic human resources development goals, Jannou Credit Union </w:t>
      </w:r>
      <w:r w:rsidR="00555705">
        <w:rPr>
          <w:rFonts w:ascii="Times New Roman" w:hAnsi="Times New Roman" w:cs="Times New Roman"/>
        </w:rPr>
        <w:t xml:space="preserve">(Jannou) </w:t>
      </w:r>
      <w:r>
        <w:rPr>
          <w:rFonts w:ascii="Times New Roman" w:hAnsi="Times New Roman" w:cs="Times New Roman"/>
        </w:rPr>
        <w:t>seeks to develop a formal Succession Planning Program that will identify, prepare and support individuals to assume key roles within the credit union, thereby safeguarding operational contin</w:t>
      </w:r>
      <w:r w:rsidR="00555705">
        <w:rPr>
          <w:rFonts w:ascii="Times New Roman" w:hAnsi="Times New Roman" w:cs="Times New Roman"/>
        </w:rPr>
        <w:t xml:space="preserve">uity and sustainability. </w:t>
      </w:r>
    </w:p>
    <w:p w14:paraId="5C521038" w14:textId="77777777" w:rsidR="00437479" w:rsidRPr="00437479" w:rsidRDefault="00437479" w:rsidP="00437479">
      <w:pPr>
        <w:jc w:val="both"/>
        <w:rPr>
          <w:rFonts w:ascii="Times New Roman" w:hAnsi="Times New Roman" w:cs="Times New Roman"/>
          <w:b/>
          <w:bCs/>
        </w:rPr>
      </w:pPr>
      <w:r w:rsidRPr="00437479">
        <w:rPr>
          <w:rFonts w:ascii="Times New Roman" w:hAnsi="Times New Roman" w:cs="Times New Roman"/>
          <w:b/>
          <w:bCs/>
        </w:rPr>
        <w:t>2. Objective</w:t>
      </w:r>
    </w:p>
    <w:p w14:paraId="53451141" w14:textId="654C59F8" w:rsidR="00437479" w:rsidRPr="00437479" w:rsidRDefault="00555705" w:rsidP="00437479">
      <w:pPr>
        <w:jc w:val="both"/>
        <w:rPr>
          <w:rFonts w:ascii="Times New Roman" w:hAnsi="Times New Roman" w:cs="Times New Roman"/>
        </w:rPr>
      </w:pPr>
      <w:r>
        <w:rPr>
          <w:rFonts w:ascii="Times New Roman" w:hAnsi="Times New Roman" w:cs="Times New Roman"/>
        </w:rPr>
        <w:t xml:space="preserve">The objective of this engagement is to design, develop and support the implementation of a comprehensive Succession Planning Program that aligns with the strategic goals and </w:t>
      </w:r>
      <w:r w:rsidR="007B0483">
        <w:rPr>
          <w:rFonts w:ascii="Times New Roman" w:hAnsi="Times New Roman" w:cs="Times New Roman"/>
        </w:rPr>
        <w:t>values</w:t>
      </w:r>
      <w:r>
        <w:rPr>
          <w:rFonts w:ascii="Times New Roman" w:hAnsi="Times New Roman" w:cs="Times New Roman"/>
        </w:rPr>
        <w:t xml:space="preserve"> of the Jannou Credit Union</w:t>
      </w:r>
      <w:r w:rsidR="00437479" w:rsidRPr="00437479">
        <w:rPr>
          <w:rFonts w:ascii="Times New Roman" w:hAnsi="Times New Roman" w:cs="Times New Roman"/>
        </w:rPr>
        <w:t>.</w:t>
      </w:r>
    </w:p>
    <w:p w14:paraId="5BDD584B" w14:textId="77777777" w:rsidR="00437479" w:rsidRPr="00437479" w:rsidRDefault="00437479" w:rsidP="00437479">
      <w:pPr>
        <w:jc w:val="both"/>
        <w:rPr>
          <w:rFonts w:ascii="Times New Roman" w:hAnsi="Times New Roman" w:cs="Times New Roman"/>
          <w:b/>
          <w:bCs/>
        </w:rPr>
      </w:pPr>
      <w:r w:rsidRPr="00437479">
        <w:rPr>
          <w:rFonts w:ascii="Times New Roman" w:hAnsi="Times New Roman" w:cs="Times New Roman"/>
          <w:b/>
          <w:bCs/>
        </w:rPr>
        <w:t>3. Scope of Work</w:t>
      </w:r>
    </w:p>
    <w:p w14:paraId="559112D5" w14:textId="21993001" w:rsidR="00437479" w:rsidRPr="00437479" w:rsidRDefault="00437479" w:rsidP="00437479">
      <w:pPr>
        <w:jc w:val="both"/>
        <w:rPr>
          <w:rFonts w:ascii="Times New Roman" w:hAnsi="Times New Roman" w:cs="Times New Roman"/>
        </w:rPr>
      </w:pPr>
      <w:r w:rsidRPr="00437479">
        <w:rPr>
          <w:rFonts w:ascii="Times New Roman" w:hAnsi="Times New Roman" w:cs="Times New Roman"/>
        </w:rPr>
        <w:t>The selected provider will be responsible for delivering the following</w:t>
      </w:r>
      <w:r w:rsidR="00555705">
        <w:rPr>
          <w:rFonts w:ascii="Times New Roman" w:hAnsi="Times New Roman" w:cs="Times New Roman"/>
        </w:rPr>
        <w:t xml:space="preserve"> key activities</w:t>
      </w:r>
      <w:r w:rsidRPr="00437479">
        <w:rPr>
          <w:rFonts w:ascii="Times New Roman" w:hAnsi="Times New Roman" w:cs="Times New Roman"/>
        </w:rPr>
        <w:t>:</w:t>
      </w:r>
    </w:p>
    <w:p w14:paraId="398C4A33" w14:textId="77777777" w:rsidR="00437479" w:rsidRPr="00437479" w:rsidRDefault="00437479" w:rsidP="00437479">
      <w:pPr>
        <w:numPr>
          <w:ilvl w:val="0"/>
          <w:numId w:val="1"/>
        </w:numPr>
        <w:jc w:val="both"/>
        <w:rPr>
          <w:rFonts w:ascii="Times New Roman" w:hAnsi="Times New Roman" w:cs="Times New Roman"/>
        </w:rPr>
      </w:pPr>
      <w:r w:rsidRPr="00437479">
        <w:rPr>
          <w:rFonts w:ascii="Times New Roman" w:hAnsi="Times New Roman" w:cs="Times New Roman"/>
          <w:b/>
          <w:bCs/>
        </w:rPr>
        <w:t>Assessment Phase</w:t>
      </w:r>
    </w:p>
    <w:p w14:paraId="560751AE" w14:textId="350435EF" w:rsidR="00437479" w:rsidRPr="00437479" w:rsidRDefault="00437479" w:rsidP="00437479">
      <w:pPr>
        <w:numPr>
          <w:ilvl w:val="1"/>
          <w:numId w:val="1"/>
        </w:numPr>
        <w:jc w:val="both"/>
        <w:rPr>
          <w:rFonts w:ascii="Times New Roman" w:hAnsi="Times New Roman" w:cs="Times New Roman"/>
        </w:rPr>
      </w:pPr>
      <w:r w:rsidRPr="00437479">
        <w:rPr>
          <w:rFonts w:ascii="Times New Roman" w:hAnsi="Times New Roman" w:cs="Times New Roman"/>
        </w:rPr>
        <w:t xml:space="preserve">Review </w:t>
      </w:r>
      <w:r w:rsidR="00555705">
        <w:rPr>
          <w:rFonts w:ascii="Times New Roman" w:hAnsi="Times New Roman" w:cs="Times New Roman"/>
        </w:rPr>
        <w:t>Jannou’s current organizational</w:t>
      </w:r>
      <w:r w:rsidRPr="00437479">
        <w:rPr>
          <w:rFonts w:ascii="Times New Roman" w:hAnsi="Times New Roman" w:cs="Times New Roman"/>
        </w:rPr>
        <w:t xml:space="preserve"> structure, key roles, and </w:t>
      </w:r>
      <w:r w:rsidR="00555705">
        <w:rPr>
          <w:rFonts w:ascii="Times New Roman" w:hAnsi="Times New Roman" w:cs="Times New Roman"/>
        </w:rPr>
        <w:t xml:space="preserve">human resources capabilities. </w:t>
      </w:r>
    </w:p>
    <w:p w14:paraId="71D5612A" w14:textId="5B7E50F2" w:rsidR="00437479" w:rsidRPr="00437479" w:rsidRDefault="00437479" w:rsidP="00437479">
      <w:pPr>
        <w:numPr>
          <w:ilvl w:val="1"/>
          <w:numId w:val="1"/>
        </w:numPr>
        <w:jc w:val="both"/>
        <w:rPr>
          <w:rFonts w:ascii="Times New Roman" w:hAnsi="Times New Roman" w:cs="Times New Roman"/>
        </w:rPr>
      </w:pPr>
      <w:r w:rsidRPr="00437479">
        <w:rPr>
          <w:rFonts w:ascii="Times New Roman" w:hAnsi="Times New Roman" w:cs="Times New Roman"/>
        </w:rPr>
        <w:lastRenderedPageBreak/>
        <w:t>Identify critical</w:t>
      </w:r>
      <w:r w:rsidR="00555705">
        <w:rPr>
          <w:rFonts w:ascii="Times New Roman" w:hAnsi="Times New Roman" w:cs="Times New Roman"/>
        </w:rPr>
        <w:t xml:space="preserve"> positions essential to the ongoing operations and future success of Jannou. </w:t>
      </w:r>
    </w:p>
    <w:p w14:paraId="21FD8A1C" w14:textId="375FDD4C" w:rsidR="00437479" w:rsidRPr="00437479" w:rsidRDefault="00437479" w:rsidP="00437479">
      <w:pPr>
        <w:numPr>
          <w:ilvl w:val="1"/>
          <w:numId w:val="1"/>
        </w:numPr>
        <w:jc w:val="both"/>
        <w:rPr>
          <w:rFonts w:ascii="Times New Roman" w:hAnsi="Times New Roman" w:cs="Times New Roman"/>
        </w:rPr>
      </w:pPr>
      <w:r w:rsidRPr="00437479">
        <w:rPr>
          <w:rFonts w:ascii="Times New Roman" w:hAnsi="Times New Roman" w:cs="Times New Roman"/>
        </w:rPr>
        <w:t xml:space="preserve">Conduct </w:t>
      </w:r>
      <w:r w:rsidR="00555705">
        <w:rPr>
          <w:rFonts w:ascii="Times New Roman" w:hAnsi="Times New Roman" w:cs="Times New Roman"/>
        </w:rPr>
        <w:t xml:space="preserve">a </w:t>
      </w:r>
      <w:r w:rsidRPr="00437479">
        <w:rPr>
          <w:rFonts w:ascii="Times New Roman" w:hAnsi="Times New Roman" w:cs="Times New Roman"/>
        </w:rPr>
        <w:t xml:space="preserve">gap analysis of current talent versus </w:t>
      </w:r>
      <w:r w:rsidR="00555705">
        <w:rPr>
          <w:rFonts w:ascii="Times New Roman" w:hAnsi="Times New Roman" w:cs="Times New Roman"/>
        </w:rPr>
        <w:t>and the anticipated future leadership requirements</w:t>
      </w:r>
      <w:r w:rsidRPr="00437479">
        <w:rPr>
          <w:rFonts w:ascii="Times New Roman" w:hAnsi="Times New Roman" w:cs="Times New Roman"/>
        </w:rPr>
        <w:t>.</w:t>
      </w:r>
    </w:p>
    <w:p w14:paraId="16A825C6" w14:textId="77777777" w:rsidR="00437479" w:rsidRPr="00437479" w:rsidRDefault="00437479" w:rsidP="00437479">
      <w:pPr>
        <w:numPr>
          <w:ilvl w:val="0"/>
          <w:numId w:val="1"/>
        </w:numPr>
        <w:jc w:val="both"/>
        <w:rPr>
          <w:rFonts w:ascii="Times New Roman" w:hAnsi="Times New Roman" w:cs="Times New Roman"/>
        </w:rPr>
      </w:pPr>
      <w:r w:rsidRPr="00437479">
        <w:rPr>
          <w:rFonts w:ascii="Times New Roman" w:hAnsi="Times New Roman" w:cs="Times New Roman"/>
          <w:b/>
          <w:bCs/>
        </w:rPr>
        <w:t>Design Phase</w:t>
      </w:r>
    </w:p>
    <w:p w14:paraId="4BBDC8FD" w14:textId="6D7D7940" w:rsidR="00437479" w:rsidRPr="00437479" w:rsidRDefault="00437479" w:rsidP="00437479">
      <w:pPr>
        <w:numPr>
          <w:ilvl w:val="1"/>
          <w:numId w:val="1"/>
        </w:numPr>
        <w:jc w:val="both"/>
        <w:rPr>
          <w:rFonts w:ascii="Times New Roman" w:hAnsi="Times New Roman" w:cs="Times New Roman"/>
        </w:rPr>
      </w:pPr>
      <w:r w:rsidRPr="00437479">
        <w:rPr>
          <w:rFonts w:ascii="Times New Roman" w:hAnsi="Times New Roman" w:cs="Times New Roman"/>
        </w:rPr>
        <w:t xml:space="preserve">Develop a </w:t>
      </w:r>
      <w:r w:rsidR="00555705">
        <w:rPr>
          <w:rFonts w:ascii="Times New Roman" w:hAnsi="Times New Roman" w:cs="Times New Roman"/>
        </w:rPr>
        <w:t xml:space="preserve">customized </w:t>
      </w:r>
      <w:r w:rsidRPr="00437479">
        <w:rPr>
          <w:rFonts w:ascii="Times New Roman" w:hAnsi="Times New Roman" w:cs="Times New Roman"/>
        </w:rPr>
        <w:t>succession planning framework, policy, and process documentation.</w:t>
      </w:r>
    </w:p>
    <w:p w14:paraId="4AD46442" w14:textId="7F4150F8" w:rsidR="00437479" w:rsidRPr="00437479" w:rsidRDefault="00437479" w:rsidP="00437479">
      <w:pPr>
        <w:numPr>
          <w:ilvl w:val="1"/>
          <w:numId w:val="1"/>
        </w:numPr>
        <w:jc w:val="both"/>
        <w:rPr>
          <w:rFonts w:ascii="Times New Roman" w:hAnsi="Times New Roman" w:cs="Times New Roman"/>
        </w:rPr>
      </w:pPr>
      <w:r w:rsidRPr="00437479">
        <w:rPr>
          <w:rFonts w:ascii="Times New Roman" w:hAnsi="Times New Roman" w:cs="Times New Roman"/>
        </w:rPr>
        <w:t>Create tools</w:t>
      </w:r>
      <w:r w:rsidR="00555705">
        <w:rPr>
          <w:rFonts w:ascii="Times New Roman" w:hAnsi="Times New Roman" w:cs="Times New Roman"/>
        </w:rPr>
        <w:t xml:space="preserve"> and </w:t>
      </w:r>
      <w:r w:rsidRPr="00437479">
        <w:rPr>
          <w:rFonts w:ascii="Times New Roman" w:hAnsi="Times New Roman" w:cs="Times New Roman"/>
        </w:rPr>
        <w:t xml:space="preserve">templates for talent assessment, leadership development, and </w:t>
      </w:r>
      <w:r w:rsidR="001D038C">
        <w:rPr>
          <w:rFonts w:ascii="Times New Roman" w:hAnsi="Times New Roman" w:cs="Times New Roman"/>
        </w:rPr>
        <w:t>mapping development pathways</w:t>
      </w:r>
      <w:r w:rsidRPr="00437479">
        <w:rPr>
          <w:rFonts w:ascii="Times New Roman" w:hAnsi="Times New Roman" w:cs="Times New Roman"/>
        </w:rPr>
        <w:t>.</w:t>
      </w:r>
    </w:p>
    <w:p w14:paraId="5117035B" w14:textId="738E8C11" w:rsidR="00437479" w:rsidRPr="00437479" w:rsidRDefault="001D038C" w:rsidP="00437479">
      <w:pPr>
        <w:numPr>
          <w:ilvl w:val="1"/>
          <w:numId w:val="1"/>
        </w:numPr>
        <w:jc w:val="both"/>
        <w:rPr>
          <w:rFonts w:ascii="Times New Roman" w:hAnsi="Times New Roman" w:cs="Times New Roman"/>
        </w:rPr>
      </w:pPr>
      <w:r>
        <w:rPr>
          <w:rFonts w:ascii="Times New Roman" w:hAnsi="Times New Roman" w:cs="Times New Roman"/>
        </w:rPr>
        <w:t>Design strategies for employee development, including</w:t>
      </w:r>
      <w:r w:rsidR="00437479" w:rsidRPr="00437479">
        <w:rPr>
          <w:rFonts w:ascii="Times New Roman" w:hAnsi="Times New Roman" w:cs="Times New Roman"/>
        </w:rPr>
        <w:t xml:space="preserve"> mentorship, training, cross-functional exposure</w:t>
      </w:r>
      <w:r>
        <w:rPr>
          <w:rFonts w:ascii="Times New Roman" w:hAnsi="Times New Roman" w:cs="Times New Roman"/>
        </w:rPr>
        <w:t xml:space="preserve"> and or rotational assignments</w:t>
      </w:r>
      <w:r w:rsidR="00437479" w:rsidRPr="00437479">
        <w:rPr>
          <w:rFonts w:ascii="Times New Roman" w:hAnsi="Times New Roman" w:cs="Times New Roman"/>
        </w:rPr>
        <w:t>.</w:t>
      </w:r>
    </w:p>
    <w:p w14:paraId="7AE8898E" w14:textId="77777777" w:rsidR="00437479" w:rsidRPr="00437479" w:rsidRDefault="00437479" w:rsidP="00437479">
      <w:pPr>
        <w:numPr>
          <w:ilvl w:val="0"/>
          <w:numId w:val="1"/>
        </w:numPr>
        <w:jc w:val="both"/>
        <w:rPr>
          <w:rFonts w:ascii="Times New Roman" w:hAnsi="Times New Roman" w:cs="Times New Roman"/>
        </w:rPr>
      </w:pPr>
      <w:r w:rsidRPr="00437479">
        <w:rPr>
          <w:rFonts w:ascii="Times New Roman" w:hAnsi="Times New Roman" w:cs="Times New Roman"/>
          <w:b/>
          <w:bCs/>
        </w:rPr>
        <w:t>Implementation Support</w:t>
      </w:r>
    </w:p>
    <w:p w14:paraId="7A3C8C73" w14:textId="13E3FDC7" w:rsidR="001D038C" w:rsidRDefault="001D038C" w:rsidP="00437479">
      <w:pPr>
        <w:numPr>
          <w:ilvl w:val="1"/>
          <w:numId w:val="1"/>
        </w:numPr>
        <w:jc w:val="both"/>
        <w:rPr>
          <w:rFonts w:ascii="Times New Roman" w:hAnsi="Times New Roman" w:cs="Times New Roman"/>
        </w:rPr>
      </w:pPr>
      <w:r>
        <w:rPr>
          <w:rFonts w:ascii="Times New Roman" w:hAnsi="Times New Roman" w:cs="Times New Roman"/>
        </w:rPr>
        <w:t xml:space="preserve">Guide Jannou's leadership in the rollout of the program. </w:t>
      </w:r>
    </w:p>
    <w:p w14:paraId="7046658C" w14:textId="5AC4A2F7" w:rsidR="00437479" w:rsidRPr="00437479" w:rsidRDefault="00437479" w:rsidP="00437479">
      <w:pPr>
        <w:numPr>
          <w:ilvl w:val="1"/>
          <w:numId w:val="1"/>
        </w:numPr>
        <w:jc w:val="both"/>
        <w:rPr>
          <w:rFonts w:ascii="Times New Roman" w:hAnsi="Times New Roman" w:cs="Times New Roman"/>
        </w:rPr>
      </w:pPr>
      <w:r w:rsidRPr="00437479">
        <w:rPr>
          <w:rFonts w:ascii="Times New Roman" w:hAnsi="Times New Roman" w:cs="Times New Roman"/>
        </w:rPr>
        <w:t xml:space="preserve">Facilitate workshops or information sessions for </w:t>
      </w:r>
      <w:r w:rsidR="001D038C">
        <w:rPr>
          <w:rFonts w:ascii="Times New Roman" w:hAnsi="Times New Roman" w:cs="Times New Roman"/>
        </w:rPr>
        <w:t>board members, management and staff</w:t>
      </w:r>
      <w:r w:rsidRPr="00437479">
        <w:rPr>
          <w:rFonts w:ascii="Times New Roman" w:hAnsi="Times New Roman" w:cs="Times New Roman"/>
        </w:rPr>
        <w:t>.</w:t>
      </w:r>
    </w:p>
    <w:p w14:paraId="57B2931C" w14:textId="2A6CCF7B" w:rsidR="00437479" w:rsidRPr="00437479" w:rsidRDefault="00437479" w:rsidP="00437479">
      <w:pPr>
        <w:numPr>
          <w:ilvl w:val="1"/>
          <w:numId w:val="1"/>
        </w:numPr>
        <w:jc w:val="both"/>
        <w:rPr>
          <w:rFonts w:ascii="Times New Roman" w:hAnsi="Times New Roman" w:cs="Times New Roman"/>
        </w:rPr>
      </w:pPr>
      <w:r w:rsidRPr="00437479">
        <w:rPr>
          <w:rFonts w:ascii="Times New Roman" w:hAnsi="Times New Roman" w:cs="Times New Roman"/>
        </w:rPr>
        <w:t xml:space="preserve">Provide coaching </w:t>
      </w:r>
      <w:r w:rsidR="007B0483">
        <w:rPr>
          <w:rFonts w:ascii="Times New Roman" w:hAnsi="Times New Roman" w:cs="Times New Roman"/>
        </w:rPr>
        <w:t>and</w:t>
      </w:r>
      <w:r w:rsidR="001D038C">
        <w:rPr>
          <w:rFonts w:ascii="Times New Roman" w:hAnsi="Times New Roman" w:cs="Times New Roman"/>
        </w:rPr>
        <w:t xml:space="preserve"> support</w:t>
      </w:r>
      <w:r w:rsidRPr="00437479">
        <w:rPr>
          <w:rFonts w:ascii="Times New Roman" w:hAnsi="Times New Roman" w:cs="Times New Roman"/>
        </w:rPr>
        <w:t xml:space="preserve"> during the initial implementation phase.</w:t>
      </w:r>
    </w:p>
    <w:p w14:paraId="78C27EB2" w14:textId="77777777" w:rsidR="00437479" w:rsidRPr="00437479" w:rsidRDefault="00437479" w:rsidP="00437479">
      <w:pPr>
        <w:numPr>
          <w:ilvl w:val="0"/>
          <w:numId w:val="1"/>
        </w:numPr>
        <w:jc w:val="both"/>
        <w:rPr>
          <w:rFonts w:ascii="Times New Roman" w:hAnsi="Times New Roman" w:cs="Times New Roman"/>
        </w:rPr>
      </w:pPr>
      <w:r w:rsidRPr="00437479">
        <w:rPr>
          <w:rFonts w:ascii="Times New Roman" w:hAnsi="Times New Roman" w:cs="Times New Roman"/>
          <w:b/>
          <w:bCs/>
        </w:rPr>
        <w:t>Monitoring &amp; Evaluation Framework</w:t>
      </w:r>
    </w:p>
    <w:p w14:paraId="58837796" w14:textId="23BCBCFE" w:rsidR="00437479" w:rsidRPr="00437479" w:rsidRDefault="00437479" w:rsidP="00437479">
      <w:pPr>
        <w:numPr>
          <w:ilvl w:val="1"/>
          <w:numId w:val="1"/>
        </w:numPr>
        <w:jc w:val="both"/>
        <w:rPr>
          <w:rFonts w:ascii="Times New Roman" w:hAnsi="Times New Roman" w:cs="Times New Roman"/>
        </w:rPr>
      </w:pPr>
      <w:r w:rsidRPr="00437479">
        <w:rPr>
          <w:rFonts w:ascii="Times New Roman" w:hAnsi="Times New Roman" w:cs="Times New Roman"/>
        </w:rPr>
        <w:t xml:space="preserve">Develop </w:t>
      </w:r>
      <w:r w:rsidR="001D038C">
        <w:rPr>
          <w:rFonts w:ascii="Times New Roman" w:hAnsi="Times New Roman" w:cs="Times New Roman"/>
        </w:rPr>
        <w:t xml:space="preserve">Key </w:t>
      </w:r>
      <w:r w:rsidRPr="00437479">
        <w:rPr>
          <w:rFonts w:ascii="Times New Roman" w:hAnsi="Times New Roman" w:cs="Times New Roman"/>
        </w:rPr>
        <w:t>performance metrics to assess the effectiveness of the program.</w:t>
      </w:r>
    </w:p>
    <w:p w14:paraId="468F9853" w14:textId="11EB9AC5" w:rsidR="00437479" w:rsidRPr="00437479" w:rsidRDefault="001D038C" w:rsidP="00437479">
      <w:pPr>
        <w:numPr>
          <w:ilvl w:val="1"/>
          <w:numId w:val="1"/>
        </w:numPr>
        <w:jc w:val="both"/>
        <w:rPr>
          <w:rFonts w:ascii="Times New Roman" w:hAnsi="Times New Roman" w:cs="Times New Roman"/>
        </w:rPr>
      </w:pPr>
      <w:r>
        <w:rPr>
          <w:rFonts w:ascii="Times New Roman" w:hAnsi="Times New Roman" w:cs="Times New Roman"/>
        </w:rPr>
        <w:t xml:space="preserve">Guide </w:t>
      </w:r>
      <w:r w:rsidR="00437479" w:rsidRPr="00437479">
        <w:rPr>
          <w:rFonts w:ascii="Times New Roman" w:hAnsi="Times New Roman" w:cs="Times New Roman"/>
        </w:rPr>
        <w:t>on</w:t>
      </w:r>
      <w:r>
        <w:rPr>
          <w:rFonts w:ascii="Times New Roman" w:hAnsi="Times New Roman" w:cs="Times New Roman"/>
        </w:rPr>
        <w:t>going evaluation and updates to the</w:t>
      </w:r>
      <w:r w:rsidR="00437479" w:rsidRPr="00437479">
        <w:rPr>
          <w:rFonts w:ascii="Times New Roman" w:hAnsi="Times New Roman" w:cs="Times New Roman"/>
        </w:rPr>
        <w:t xml:space="preserve"> program review and update cycles.</w:t>
      </w:r>
    </w:p>
    <w:p w14:paraId="03CA7A7F" w14:textId="77777777" w:rsidR="00437479" w:rsidRPr="00437479" w:rsidRDefault="00437479" w:rsidP="00437479">
      <w:pPr>
        <w:jc w:val="both"/>
        <w:rPr>
          <w:rFonts w:ascii="Times New Roman" w:hAnsi="Times New Roman" w:cs="Times New Roman"/>
          <w:b/>
          <w:bCs/>
        </w:rPr>
      </w:pPr>
      <w:r w:rsidRPr="00437479">
        <w:rPr>
          <w:rFonts w:ascii="Times New Roman" w:hAnsi="Times New Roman" w:cs="Times New Roman"/>
          <w:b/>
          <w:bCs/>
        </w:rPr>
        <w:t>4. Deliverables</w:t>
      </w:r>
    </w:p>
    <w:p w14:paraId="09CA0899" w14:textId="77777777" w:rsidR="00437479" w:rsidRPr="00437479" w:rsidRDefault="00437479" w:rsidP="00437479">
      <w:pPr>
        <w:numPr>
          <w:ilvl w:val="0"/>
          <w:numId w:val="2"/>
        </w:numPr>
        <w:jc w:val="both"/>
        <w:rPr>
          <w:rFonts w:ascii="Times New Roman" w:hAnsi="Times New Roman" w:cs="Times New Roman"/>
        </w:rPr>
      </w:pPr>
      <w:r w:rsidRPr="00437479">
        <w:rPr>
          <w:rFonts w:ascii="Times New Roman" w:hAnsi="Times New Roman" w:cs="Times New Roman"/>
        </w:rPr>
        <w:t>Succession Planning Policy and Process Documentation</w:t>
      </w:r>
    </w:p>
    <w:p w14:paraId="26B87A60" w14:textId="77777777" w:rsidR="00437479" w:rsidRPr="00437479" w:rsidRDefault="00437479" w:rsidP="00437479">
      <w:pPr>
        <w:numPr>
          <w:ilvl w:val="0"/>
          <w:numId w:val="2"/>
        </w:numPr>
        <w:jc w:val="both"/>
        <w:rPr>
          <w:rFonts w:ascii="Times New Roman" w:hAnsi="Times New Roman" w:cs="Times New Roman"/>
        </w:rPr>
      </w:pPr>
      <w:r w:rsidRPr="00437479">
        <w:rPr>
          <w:rFonts w:ascii="Times New Roman" w:hAnsi="Times New Roman" w:cs="Times New Roman"/>
        </w:rPr>
        <w:t>Role Risk and Readiness Matrix</w:t>
      </w:r>
    </w:p>
    <w:p w14:paraId="0E3B6F79" w14:textId="77777777" w:rsidR="00437479" w:rsidRPr="00437479" w:rsidRDefault="00437479" w:rsidP="00437479">
      <w:pPr>
        <w:numPr>
          <w:ilvl w:val="0"/>
          <w:numId w:val="2"/>
        </w:numPr>
        <w:jc w:val="both"/>
        <w:rPr>
          <w:rFonts w:ascii="Times New Roman" w:hAnsi="Times New Roman" w:cs="Times New Roman"/>
        </w:rPr>
      </w:pPr>
      <w:r w:rsidRPr="00437479">
        <w:rPr>
          <w:rFonts w:ascii="Times New Roman" w:hAnsi="Times New Roman" w:cs="Times New Roman"/>
        </w:rPr>
        <w:t>Talent Assessment and Development Tools</w:t>
      </w:r>
    </w:p>
    <w:p w14:paraId="19302A15" w14:textId="77777777" w:rsidR="00437479" w:rsidRPr="00437479" w:rsidRDefault="00437479" w:rsidP="00437479">
      <w:pPr>
        <w:numPr>
          <w:ilvl w:val="0"/>
          <w:numId w:val="2"/>
        </w:numPr>
        <w:jc w:val="both"/>
        <w:rPr>
          <w:rFonts w:ascii="Times New Roman" w:hAnsi="Times New Roman" w:cs="Times New Roman"/>
        </w:rPr>
      </w:pPr>
      <w:r w:rsidRPr="00437479">
        <w:rPr>
          <w:rFonts w:ascii="Times New Roman" w:hAnsi="Times New Roman" w:cs="Times New Roman"/>
        </w:rPr>
        <w:t>Implementation Plan with Timeline</w:t>
      </w:r>
    </w:p>
    <w:p w14:paraId="67CB3926" w14:textId="77777777" w:rsidR="00437479" w:rsidRPr="00437479" w:rsidRDefault="00437479" w:rsidP="00437479">
      <w:pPr>
        <w:numPr>
          <w:ilvl w:val="0"/>
          <w:numId w:val="2"/>
        </w:numPr>
        <w:jc w:val="both"/>
        <w:rPr>
          <w:rFonts w:ascii="Times New Roman" w:hAnsi="Times New Roman" w:cs="Times New Roman"/>
        </w:rPr>
      </w:pPr>
      <w:r w:rsidRPr="00437479">
        <w:rPr>
          <w:rFonts w:ascii="Times New Roman" w:hAnsi="Times New Roman" w:cs="Times New Roman"/>
        </w:rPr>
        <w:t>Stakeholder Engagement and Communication Strategy</w:t>
      </w:r>
    </w:p>
    <w:p w14:paraId="7A5C589E" w14:textId="6F992F3E" w:rsidR="00437479" w:rsidRPr="00437479" w:rsidRDefault="00437479" w:rsidP="00437479">
      <w:pPr>
        <w:numPr>
          <w:ilvl w:val="0"/>
          <w:numId w:val="2"/>
        </w:numPr>
        <w:jc w:val="both"/>
        <w:rPr>
          <w:rFonts w:ascii="Times New Roman" w:hAnsi="Times New Roman" w:cs="Times New Roman"/>
        </w:rPr>
      </w:pPr>
      <w:r w:rsidRPr="00437479">
        <w:rPr>
          <w:rFonts w:ascii="Times New Roman" w:hAnsi="Times New Roman" w:cs="Times New Roman"/>
        </w:rPr>
        <w:t>Final Report and Presentation to Board</w:t>
      </w:r>
      <w:r w:rsidR="001D038C">
        <w:rPr>
          <w:rFonts w:ascii="Times New Roman" w:hAnsi="Times New Roman" w:cs="Times New Roman"/>
        </w:rPr>
        <w:t xml:space="preserve"> of Directors and </w:t>
      </w:r>
      <w:r w:rsidRPr="00437479">
        <w:rPr>
          <w:rFonts w:ascii="Times New Roman" w:hAnsi="Times New Roman" w:cs="Times New Roman"/>
        </w:rPr>
        <w:t>Senior Management</w:t>
      </w:r>
    </w:p>
    <w:p w14:paraId="501C7C96" w14:textId="77777777" w:rsidR="00437479" w:rsidRPr="00437479" w:rsidRDefault="00437479" w:rsidP="00437479">
      <w:pPr>
        <w:jc w:val="both"/>
        <w:rPr>
          <w:rFonts w:ascii="Times New Roman" w:hAnsi="Times New Roman" w:cs="Times New Roman"/>
          <w:b/>
          <w:bCs/>
        </w:rPr>
      </w:pPr>
      <w:r w:rsidRPr="00437479">
        <w:rPr>
          <w:rFonts w:ascii="Times New Roman" w:hAnsi="Times New Roman" w:cs="Times New Roman"/>
          <w:b/>
          <w:bCs/>
        </w:rPr>
        <w:t>5. Timeframe</w:t>
      </w:r>
    </w:p>
    <w:p w14:paraId="6FE46772" w14:textId="047F9E63" w:rsidR="00437479" w:rsidRPr="00437479" w:rsidRDefault="00437479" w:rsidP="00437479">
      <w:pPr>
        <w:jc w:val="both"/>
        <w:rPr>
          <w:rFonts w:ascii="Times New Roman" w:hAnsi="Times New Roman" w:cs="Times New Roman"/>
        </w:rPr>
      </w:pPr>
      <w:r w:rsidRPr="00437479">
        <w:rPr>
          <w:rFonts w:ascii="Times New Roman" w:hAnsi="Times New Roman" w:cs="Times New Roman"/>
        </w:rPr>
        <w:t xml:space="preserve">The engagement is expected to begin </w:t>
      </w:r>
      <w:r w:rsidR="001D038C" w:rsidRPr="00437479">
        <w:rPr>
          <w:rFonts w:ascii="Times New Roman" w:hAnsi="Times New Roman" w:cs="Times New Roman"/>
        </w:rPr>
        <w:t>on</w:t>
      </w:r>
      <w:r w:rsidRPr="00437479">
        <w:rPr>
          <w:rFonts w:ascii="Times New Roman" w:hAnsi="Times New Roman" w:cs="Times New Roman"/>
        </w:rPr>
        <w:t xml:space="preserve"> </w:t>
      </w:r>
      <w:r w:rsidR="001D038C">
        <w:rPr>
          <w:rFonts w:ascii="Times New Roman" w:hAnsi="Times New Roman" w:cs="Times New Roman"/>
        </w:rPr>
        <w:t xml:space="preserve">October 1, </w:t>
      </w:r>
      <w:r w:rsidR="00C51DFC">
        <w:rPr>
          <w:rFonts w:ascii="Times New Roman" w:hAnsi="Times New Roman" w:cs="Times New Roman"/>
        </w:rPr>
        <w:t>2025,</w:t>
      </w:r>
      <w:r w:rsidR="007B0483">
        <w:rPr>
          <w:rFonts w:ascii="Times New Roman" w:hAnsi="Times New Roman" w:cs="Times New Roman"/>
        </w:rPr>
        <w:t xml:space="preserve"> </w:t>
      </w:r>
      <w:r w:rsidR="007B0483" w:rsidRPr="00437479">
        <w:rPr>
          <w:rFonts w:ascii="Times New Roman" w:hAnsi="Times New Roman" w:cs="Times New Roman"/>
        </w:rPr>
        <w:t>and</w:t>
      </w:r>
      <w:r w:rsidRPr="00437479">
        <w:rPr>
          <w:rFonts w:ascii="Times New Roman" w:hAnsi="Times New Roman" w:cs="Times New Roman"/>
        </w:rPr>
        <w:t xml:space="preserve"> conclude by </w:t>
      </w:r>
      <w:r w:rsidR="001D038C">
        <w:rPr>
          <w:rFonts w:ascii="Times New Roman" w:hAnsi="Times New Roman" w:cs="Times New Roman"/>
        </w:rPr>
        <w:t>January 30, 202</w:t>
      </w:r>
      <w:r w:rsidR="00650D5F">
        <w:rPr>
          <w:rFonts w:ascii="Times New Roman" w:hAnsi="Times New Roman" w:cs="Times New Roman"/>
        </w:rPr>
        <w:t>6</w:t>
      </w:r>
      <w:r w:rsidRPr="00437479">
        <w:rPr>
          <w:rFonts w:ascii="Times New Roman" w:hAnsi="Times New Roman" w:cs="Times New Roman"/>
        </w:rPr>
        <w:t>, subject to mutual agreement and project milestones.</w:t>
      </w:r>
    </w:p>
    <w:p w14:paraId="3FCF3C4D" w14:textId="77777777" w:rsidR="00437479" w:rsidRPr="00437479" w:rsidRDefault="00437479" w:rsidP="00437479">
      <w:pPr>
        <w:jc w:val="both"/>
        <w:rPr>
          <w:rFonts w:ascii="Times New Roman" w:hAnsi="Times New Roman" w:cs="Times New Roman"/>
          <w:b/>
          <w:bCs/>
        </w:rPr>
      </w:pPr>
      <w:r w:rsidRPr="00437479">
        <w:rPr>
          <w:rFonts w:ascii="Times New Roman" w:hAnsi="Times New Roman" w:cs="Times New Roman"/>
          <w:b/>
          <w:bCs/>
        </w:rPr>
        <w:lastRenderedPageBreak/>
        <w:t>6. Required Qualifications</w:t>
      </w:r>
    </w:p>
    <w:p w14:paraId="0C492866" w14:textId="77777777" w:rsidR="00437479" w:rsidRPr="00437479" w:rsidRDefault="00437479" w:rsidP="00437479">
      <w:pPr>
        <w:jc w:val="both"/>
        <w:rPr>
          <w:rFonts w:ascii="Times New Roman" w:hAnsi="Times New Roman" w:cs="Times New Roman"/>
        </w:rPr>
      </w:pPr>
      <w:r w:rsidRPr="00437479">
        <w:rPr>
          <w:rFonts w:ascii="Times New Roman" w:hAnsi="Times New Roman" w:cs="Times New Roman"/>
        </w:rPr>
        <w:t>The provider should demonstrate:</w:t>
      </w:r>
    </w:p>
    <w:p w14:paraId="6D9F7D09" w14:textId="15385D77" w:rsidR="00437479" w:rsidRPr="00437479" w:rsidRDefault="00437479" w:rsidP="00437479">
      <w:pPr>
        <w:numPr>
          <w:ilvl w:val="0"/>
          <w:numId w:val="3"/>
        </w:numPr>
        <w:jc w:val="both"/>
        <w:rPr>
          <w:rFonts w:ascii="Times New Roman" w:hAnsi="Times New Roman" w:cs="Times New Roman"/>
        </w:rPr>
      </w:pPr>
      <w:r w:rsidRPr="00437479">
        <w:rPr>
          <w:rFonts w:ascii="Times New Roman" w:hAnsi="Times New Roman" w:cs="Times New Roman"/>
        </w:rPr>
        <w:t>Proven experience in organizational development, especially within financial institutions</w:t>
      </w:r>
      <w:r w:rsidR="007B0483">
        <w:rPr>
          <w:rFonts w:ascii="Times New Roman" w:hAnsi="Times New Roman" w:cs="Times New Roman"/>
        </w:rPr>
        <w:t>, preferably credit unions</w:t>
      </w:r>
      <w:r w:rsidRPr="00437479">
        <w:rPr>
          <w:rFonts w:ascii="Times New Roman" w:hAnsi="Times New Roman" w:cs="Times New Roman"/>
        </w:rPr>
        <w:t>.</w:t>
      </w:r>
    </w:p>
    <w:p w14:paraId="1A8CB403" w14:textId="77777777" w:rsidR="00437479" w:rsidRPr="00437479" w:rsidRDefault="00437479" w:rsidP="00437479">
      <w:pPr>
        <w:numPr>
          <w:ilvl w:val="0"/>
          <w:numId w:val="3"/>
        </w:numPr>
        <w:jc w:val="both"/>
        <w:rPr>
          <w:rFonts w:ascii="Times New Roman" w:hAnsi="Times New Roman" w:cs="Times New Roman"/>
        </w:rPr>
      </w:pPr>
      <w:r w:rsidRPr="00437479">
        <w:rPr>
          <w:rFonts w:ascii="Times New Roman" w:hAnsi="Times New Roman" w:cs="Times New Roman"/>
        </w:rPr>
        <w:t>Knowledge of credit union governance, HR practices, and regulatory considerations.</w:t>
      </w:r>
    </w:p>
    <w:p w14:paraId="22E2A6BE" w14:textId="77777777" w:rsidR="00437479" w:rsidRPr="00437479" w:rsidRDefault="00437479" w:rsidP="00437479">
      <w:pPr>
        <w:numPr>
          <w:ilvl w:val="0"/>
          <w:numId w:val="3"/>
        </w:numPr>
        <w:jc w:val="both"/>
        <w:rPr>
          <w:rFonts w:ascii="Times New Roman" w:hAnsi="Times New Roman" w:cs="Times New Roman"/>
        </w:rPr>
      </w:pPr>
      <w:r w:rsidRPr="00437479">
        <w:rPr>
          <w:rFonts w:ascii="Times New Roman" w:hAnsi="Times New Roman" w:cs="Times New Roman"/>
        </w:rPr>
        <w:t>Strong facilitation, communication, and stakeholder engagement skills.</w:t>
      </w:r>
    </w:p>
    <w:p w14:paraId="289AEC9D" w14:textId="77777777" w:rsidR="00437479" w:rsidRPr="00437479" w:rsidRDefault="00437479" w:rsidP="00437479">
      <w:pPr>
        <w:jc w:val="both"/>
        <w:rPr>
          <w:rFonts w:ascii="Times New Roman" w:hAnsi="Times New Roman" w:cs="Times New Roman"/>
          <w:b/>
          <w:bCs/>
        </w:rPr>
      </w:pPr>
      <w:r w:rsidRPr="00437479">
        <w:rPr>
          <w:rFonts w:ascii="Times New Roman" w:hAnsi="Times New Roman" w:cs="Times New Roman"/>
          <w:b/>
          <w:bCs/>
        </w:rPr>
        <w:t>7. Proposal Requirements</w:t>
      </w:r>
    </w:p>
    <w:p w14:paraId="5A7404BF" w14:textId="77777777" w:rsidR="00437479" w:rsidRPr="00437479" w:rsidRDefault="00437479" w:rsidP="00437479">
      <w:pPr>
        <w:jc w:val="both"/>
        <w:rPr>
          <w:rFonts w:ascii="Times New Roman" w:hAnsi="Times New Roman" w:cs="Times New Roman"/>
        </w:rPr>
      </w:pPr>
      <w:r w:rsidRPr="00437479">
        <w:rPr>
          <w:rFonts w:ascii="Times New Roman" w:hAnsi="Times New Roman" w:cs="Times New Roman"/>
        </w:rPr>
        <w:t>Interested providers are invited to submit a proposal including:</w:t>
      </w:r>
    </w:p>
    <w:p w14:paraId="2FE6F8B1" w14:textId="7761FE60" w:rsidR="00437479" w:rsidRPr="00437479" w:rsidRDefault="00437479" w:rsidP="00437479">
      <w:pPr>
        <w:numPr>
          <w:ilvl w:val="0"/>
          <w:numId w:val="4"/>
        </w:numPr>
        <w:jc w:val="both"/>
        <w:rPr>
          <w:rFonts w:ascii="Times New Roman" w:hAnsi="Times New Roman" w:cs="Times New Roman"/>
        </w:rPr>
      </w:pPr>
      <w:r w:rsidRPr="00437479">
        <w:rPr>
          <w:rFonts w:ascii="Times New Roman" w:hAnsi="Times New Roman" w:cs="Times New Roman"/>
        </w:rPr>
        <w:t>Company</w:t>
      </w:r>
      <w:r w:rsidR="007B0483">
        <w:rPr>
          <w:rFonts w:ascii="Times New Roman" w:hAnsi="Times New Roman" w:cs="Times New Roman"/>
        </w:rPr>
        <w:t>/ Consultant</w:t>
      </w:r>
      <w:r w:rsidRPr="00437479">
        <w:rPr>
          <w:rFonts w:ascii="Times New Roman" w:hAnsi="Times New Roman" w:cs="Times New Roman"/>
        </w:rPr>
        <w:t xml:space="preserve"> profile and relevant experience</w:t>
      </w:r>
    </w:p>
    <w:p w14:paraId="4ADF67F4" w14:textId="77777777" w:rsidR="00437479" w:rsidRPr="00437479" w:rsidRDefault="00437479" w:rsidP="00437479">
      <w:pPr>
        <w:numPr>
          <w:ilvl w:val="0"/>
          <w:numId w:val="4"/>
        </w:numPr>
        <w:jc w:val="both"/>
        <w:rPr>
          <w:rFonts w:ascii="Times New Roman" w:hAnsi="Times New Roman" w:cs="Times New Roman"/>
        </w:rPr>
      </w:pPr>
      <w:r w:rsidRPr="00437479">
        <w:rPr>
          <w:rFonts w:ascii="Times New Roman" w:hAnsi="Times New Roman" w:cs="Times New Roman"/>
        </w:rPr>
        <w:t>Proposed approach and methodology</w:t>
      </w:r>
    </w:p>
    <w:p w14:paraId="77A3EAAE" w14:textId="77777777" w:rsidR="00437479" w:rsidRPr="00437479" w:rsidRDefault="00437479" w:rsidP="00437479">
      <w:pPr>
        <w:numPr>
          <w:ilvl w:val="0"/>
          <w:numId w:val="4"/>
        </w:numPr>
        <w:jc w:val="both"/>
        <w:rPr>
          <w:rFonts w:ascii="Times New Roman" w:hAnsi="Times New Roman" w:cs="Times New Roman"/>
        </w:rPr>
      </w:pPr>
      <w:r w:rsidRPr="00437479">
        <w:rPr>
          <w:rFonts w:ascii="Times New Roman" w:hAnsi="Times New Roman" w:cs="Times New Roman"/>
        </w:rPr>
        <w:t>Detailed work plan and timeline</w:t>
      </w:r>
    </w:p>
    <w:p w14:paraId="666F1CC1" w14:textId="77777777" w:rsidR="00437479" w:rsidRPr="00437479" w:rsidRDefault="00437479" w:rsidP="00437479">
      <w:pPr>
        <w:numPr>
          <w:ilvl w:val="0"/>
          <w:numId w:val="4"/>
        </w:numPr>
        <w:jc w:val="both"/>
        <w:rPr>
          <w:rFonts w:ascii="Times New Roman" w:hAnsi="Times New Roman" w:cs="Times New Roman"/>
        </w:rPr>
      </w:pPr>
      <w:r w:rsidRPr="00437479">
        <w:rPr>
          <w:rFonts w:ascii="Times New Roman" w:hAnsi="Times New Roman" w:cs="Times New Roman"/>
        </w:rPr>
        <w:t>Team qualifications</w:t>
      </w:r>
    </w:p>
    <w:p w14:paraId="4FAF0894" w14:textId="687C8742" w:rsidR="00437479" w:rsidRPr="00437479" w:rsidRDefault="00437479" w:rsidP="00437479">
      <w:pPr>
        <w:numPr>
          <w:ilvl w:val="0"/>
          <w:numId w:val="4"/>
        </w:numPr>
        <w:jc w:val="both"/>
        <w:rPr>
          <w:rFonts w:ascii="Times New Roman" w:hAnsi="Times New Roman" w:cs="Times New Roman"/>
        </w:rPr>
      </w:pPr>
      <w:r w:rsidRPr="00437479">
        <w:rPr>
          <w:rFonts w:ascii="Times New Roman" w:hAnsi="Times New Roman" w:cs="Times New Roman"/>
        </w:rPr>
        <w:t>Budget estimate</w:t>
      </w:r>
      <w:r w:rsidR="007B0483">
        <w:rPr>
          <w:rFonts w:ascii="Times New Roman" w:hAnsi="Times New Roman" w:cs="Times New Roman"/>
        </w:rPr>
        <w:t xml:space="preserve"> and fee structure</w:t>
      </w:r>
    </w:p>
    <w:p w14:paraId="08E90842" w14:textId="77777777" w:rsidR="00437479" w:rsidRPr="00437479" w:rsidRDefault="00437479" w:rsidP="00437479">
      <w:pPr>
        <w:numPr>
          <w:ilvl w:val="0"/>
          <w:numId w:val="4"/>
        </w:numPr>
        <w:jc w:val="both"/>
        <w:rPr>
          <w:rFonts w:ascii="Times New Roman" w:hAnsi="Times New Roman" w:cs="Times New Roman"/>
        </w:rPr>
      </w:pPr>
      <w:r w:rsidRPr="00437479">
        <w:rPr>
          <w:rFonts w:ascii="Times New Roman" w:hAnsi="Times New Roman" w:cs="Times New Roman"/>
        </w:rPr>
        <w:t>References from past engagements (preferably credit unions or financial institutions)</w:t>
      </w:r>
    </w:p>
    <w:p w14:paraId="51C1329A" w14:textId="77777777" w:rsidR="00437479" w:rsidRPr="00437479" w:rsidRDefault="00437479" w:rsidP="00437479">
      <w:pPr>
        <w:jc w:val="both"/>
        <w:rPr>
          <w:rFonts w:ascii="Times New Roman" w:hAnsi="Times New Roman" w:cs="Times New Roman"/>
          <w:b/>
          <w:bCs/>
        </w:rPr>
      </w:pPr>
      <w:r w:rsidRPr="00437479">
        <w:rPr>
          <w:rFonts w:ascii="Times New Roman" w:hAnsi="Times New Roman" w:cs="Times New Roman"/>
          <w:b/>
          <w:bCs/>
        </w:rPr>
        <w:t>8. Submission Instructions</w:t>
      </w:r>
    </w:p>
    <w:p w14:paraId="2D055723" w14:textId="0E7A5002" w:rsidR="00437479" w:rsidRPr="00AA1A36" w:rsidRDefault="00902741" w:rsidP="00437479">
      <w:pPr>
        <w:jc w:val="both"/>
        <w:rPr>
          <w:rFonts w:ascii="Times New Roman" w:hAnsi="Times New Roman" w:cs="Times New Roman"/>
        </w:rPr>
      </w:pPr>
      <w:r>
        <w:rPr>
          <w:rFonts w:ascii="Times New Roman" w:hAnsi="Times New Roman" w:cs="Times New Roman"/>
        </w:rPr>
        <w:t xml:space="preserve">Please submit your proposals for consultancy services directly to Joanna Biscette, the Human Resources Manager. Kindly ensure that your submissions are sent via email to joanna.biscette@cscreditunion.org no later than </w:t>
      </w:r>
      <w:r w:rsidR="00570925">
        <w:rPr>
          <w:rFonts w:ascii="Times New Roman" w:hAnsi="Times New Roman" w:cs="Times New Roman"/>
        </w:rPr>
        <w:t>September 12</w:t>
      </w:r>
      <w:r>
        <w:rPr>
          <w:rFonts w:ascii="Times New Roman" w:hAnsi="Times New Roman" w:cs="Times New Roman"/>
        </w:rPr>
        <w:t xml:space="preserve">, 2025. </w:t>
      </w:r>
    </w:p>
    <w:p w14:paraId="4B4A6BA7" w14:textId="24CECFC4" w:rsidR="00437479" w:rsidRPr="00437479" w:rsidRDefault="00437479" w:rsidP="00437479">
      <w:pPr>
        <w:jc w:val="both"/>
        <w:rPr>
          <w:rFonts w:ascii="Times New Roman" w:hAnsi="Times New Roman" w:cs="Times New Roman"/>
          <w:b/>
          <w:bCs/>
        </w:rPr>
      </w:pPr>
      <w:r w:rsidRPr="00437479">
        <w:rPr>
          <w:rFonts w:ascii="Times New Roman" w:hAnsi="Times New Roman" w:cs="Times New Roman"/>
          <w:b/>
          <w:bCs/>
        </w:rPr>
        <w:t>9. Evaluation Criteria</w:t>
      </w:r>
    </w:p>
    <w:p w14:paraId="0110B16D" w14:textId="1A2B67B2" w:rsidR="00437479" w:rsidRPr="00437479" w:rsidRDefault="00437479" w:rsidP="00437479">
      <w:pPr>
        <w:jc w:val="both"/>
        <w:rPr>
          <w:rFonts w:ascii="Times New Roman" w:hAnsi="Times New Roman" w:cs="Times New Roman"/>
        </w:rPr>
      </w:pPr>
      <w:r w:rsidRPr="00437479">
        <w:rPr>
          <w:rFonts w:ascii="Times New Roman" w:hAnsi="Times New Roman" w:cs="Times New Roman"/>
        </w:rPr>
        <w:t>Proposals will be evaluated based on</w:t>
      </w:r>
      <w:r w:rsidR="007B0483">
        <w:rPr>
          <w:rFonts w:ascii="Times New Roman" w:hAnsi="Times New Roman" w:cs="Times New Roman"/>
        </w:rPr>
        <w:t xml:space="preserve"> the following criteria</w:t>
      </w:r>
      <w:r w:rsidRPr="00437479">
        <w:rPr>
          <w:rFonts w:ascii="Times New Roman" w:hAnsi="Times New Roman" w:cs="Times New Roman"/>
        </w:rPr>
        <w:t>:</w:t>
      </w:r>
    </w:p>
    <w:p w14:paraId="78734835" w14:textId="77777777" w:rsidR="00437479" w:rsidRPr="00437479" w:rsidRDefault="00437479" w:rsidP="00437479">
      <w:pPr>
        <w:numPr>
          <w:ilvl w:val="0"/>
          <w:numId w:val="5"/>
        </w:numPr>
        <w:jc w:val="both"/>
        <w:rPr>
          <w:rFonts w:ascii="Times New Roman" w:hAnsi="Times New Roman" w:cs="Times New Roman"/>
        </w:rPr>
      </w:pPr>
      <w:r w:rsidRPr="00437479">
        <w:rPr>
          <w:rFonts w:ascii="Times New Roman" w:hAnsi="Times New Roman" w:cs="Times New Roman"/>
        </w:rPr>
        <w:t>Understanding of project objectives</w:t>
      </w:r>
    </w:p>
    <w:p w14:paraId="79A6207F" w14:textId="014BCDBF" w:rsidR="00437479" w:rsidRPr="00437479" w:rsidRDefault="007B0483" w:rsidP="00437479">
      <w:pPr>
        <w:numPr>
          <w:ilvl w:val="0"/>
          <w:numId w:val="5"/>
        </w:numPr>
        <w:jc w:val="both"/>
        <w:rPr>
          <w:rFonts w:ascii="Times New Roman" w:hAnsi="Times New Roman" w:cs="Times New Roman"/>
        </w:rPr>
      </w:pPr>
      <w:r>
        <w:rPr>
          <w:rFonts w:ascii="Times New Roman" w:hAnsi="Times New Roman" w:cs="Times New Roman"/>
        </w:rPr>
        <w:t xml:space="preserve">Relevance and practicality of the </w:t>
      </w:r>
      <w:r w:rsidR="00437479" w:rsidRPr="00437479">
        <w:rPr>
          <w:rFonts w:ascii="Times New Roman" w:hAnsi="Times New Roman" w:cs="Times New Roman"/>
        </w:rPr>
        <w:t>proposed approach</w:t>
      </w:r>
    </w:p>
    <w:p w14:paraId="7539AEA1" w14:textId="77777777" w:rsidR="00437479" w:rsidRPr="00437479" w:rsidRDefault="00437479" w:rsidP="00437479">
      <w:pPr>
        <w:numPr>
          <w:ilvl w:val="0"/>
          <w:numId w:val="5"/>
        </w:numPr>
        <w:jc w:val="both"/>
        <w:rPr>
          <w:rFonts w:ascii="Times New Roman" w:hAnsi="Times New Roman" w:cs="Times New Roman"/>
        </w:rPr>
      </w:pPr>
      <w:r w:rsidRPr="00437479">
        <w:rPr>
          <w:rFonts w:ascii="Times New Roman" w:hAnsi="Times New Roman" w:cs="Times New Roman"/>
        </w:rPr>
        <w:t>Experience and qualifications</w:t>
      </w:r>
    </w:p>
    <w:p w14:paraId="40ED587D" w14:textId="23CE0570" w:rsidR="00437479" w:rsidRPr="00437479" w:rsidRDefault="00437479" w:rsidP="00437479">
      <w:pPr>
        <w:numPr>
          <w:ilvl w:val="0"/>
          <w:numId w:val="5"/>
        </w:numPr>
        <w:jc w:val="both"/>
        <w:rPr>
          <w:rFonts w:ascii="Times New Roman" w:hAnsi="Times New Roman" w:cs="Times New Roman"/>
        </w:rPr>
      </w:pPr>
      <w:r w:rsidRPr="00437479">
        <w:rPr>
          <w:rFonts w:ascii="Times New Roman" w:hAnsi="Times New Roman" w:cs="Times New Roman"/>
        </w:rPr>
        <w:t>Value for money</w:t>
      </w:r>
      <w:r w:rsidR="007B0483">
        <w:rPr>
          <w:rFonts w:ascii="Times New Roman" w:hAnsi="Times New Roman" w:cs="Times New Roman"/>
        </w:rPr>
        <w:t xml:space="preserve"> and cost effectiveness </w:t>
      </w:r>
    </w:p>
    <w:p w14:paraId="6C6892F1" w14:textId="2099B357" w:rsidR="00437479" w:rsidRPr="00437479" w:rsidRDefault="00437479" w:rsidP="00437479">
      <w:pPr>
        <w:numPr>
          <w:ilvl w:val="0"/>
          <w:numId w:val="5"/>
        </w:numPr>
        <w:jc w:val="both"/>
        <w:rPr>
          <w:rFonts w:ascii="Times New Roman" w:hAnsi="Times New Roman" w:cs="Times New Roman"/>
        </w:rPr>
      </w:pPr>
      <w:r w:rsidRPr="00437479">
        <w:rPr>
          <w:rFonts w:ascii="Times New Roman" w:hAnsi="Times New Roman" w:cs="Times New Roman"/>
        </w:rPr>
        <w:t>Reference feedback</w:t>
      </w:r>
      <w:r w:rsidR="007B0483">
        <w:rPr>
          <w:rFonts w:ascii="Times New Roman" w:hAnsi="Times New Roman" w:cs="Times New Roman"/>
        </w:rPr>
        <w:t xml:space="preserve"> and past performance</w:t>
      </w:r>
    </w:p>
    <w:p w14:paraId="148F3C27" w14:textId="77777777" w:rsidR="00437479" w:rsidRPr="00437479" w:rsidRDefault="00437479" w:rsidP="00437479">
      <w:pPr>
        <w:jc w:val="both"/>
        <w:rPr>
          <w:rFonts w:ascii="Times New Roman" w:hAnsi="Times New Roman" w:cs="Times New Roman"/>
        </w:rPr>
      </w:pPr>
    </w:p>
    <w:sectPr w:rsidR="00437479" w:rsidRPr="00437479">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8624F" w14:textId="77777777" w:rsidR="00FB1E66" w:rsidRDefault="00FB1E66" w:rsidP="00C1128C">
      <w:pPr>
        <w:spacing w:after="0" w:line="240" w:lineRule="auto"/>
      </w:pPr>
      <w:r>
        <w:separator/>
      </w:r>
    </w:p>
  </w:endnote>
  <w:endnote w:type="continuationSeparator" w:id="0">
    <w:p w14:paraId="3331C443" w14:textId="77777777" w:rsidR="00FB1E66" w:rsidRDefault="00FB1E66" w:rsidP="00C1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447997"/>
      <w:docPartObj>
        <w:docPartGallery w:val="Page Numbers (Bottom of Page)"/>
        <w:docPartUnique/>
      </w:docPartObj>
    </w:sdtPr>
    <w:sdtContent>
      <w:sdt>
        <w:sdtPr>
          <w:id w:val="-1769616900"/>
          <w:docPartObj>
            <w:docPartGallery w:val="Page Numbers (Top of Page)"/>
            <w:docPartUnique/>
          </w:docPartObj>
        </w:sdtPr>
        <w:sdtContent>
          <w:p w14:paraId="3A874000" w14:textId="758404C3" w:rsidR="00C1128C" w:rsidRDefault="00C1128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391C4D4" w14:textId="77777777" w:rsidR="00C1128C" w:rsidRDefault="00C11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302E" w14:textId="77777777" w:rsidR="00FB1E66" w:rsidRDefault="00FB1E66" w:rsidP="00C1128C">
      <w:pPr>
        <w:spacing w:after="0" w:line="240" w:lineRule="auto"/>
      </w:pPr>
      <w:r>
        <w:separator/>
      </w:r>
    </w:p>
  </w:footnote>
  <w:footnote w:type="continuationSeparator" w:id="0">
    <w:p w14:paraId="63AB5C46" w14:textId="77777777" w:rsidR="00FB1E66" w:rsidRDefault="00FB1E66" w:rsidP="00C11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7F9"/>
    <w:multiLevelType w:val="multilevel"/>
    <w:tmpl w:val="89CE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E50E8"/>
    <w:multiLevelType w:val="multilevel"/>
    <w:tmpl w:val="4986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911C1"/>
    <w:multiLevelType w:val="multilevel"/>
    <w:tmpl w:val="B840F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80243"/>
    <w:multiLevelType w:val="multilevel"/>
    <w:tmpl w:val="00AE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20BBE"/>
    <w:multiLevelType w:val="multilevel"/>
    <w:tmpl w:val="49E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764356">
    <w:abstractNumId w:val="2"/>
  </w:num>
  <w:num w:numId="2" w16cid:durableId="1583562754">
    <w:abstractNumId w:val="0"/>
  </w:num>
  <w:num w:numId="3" w16cid:durableId="998578874">
    <w:abstractNumId w:val="4"/>
  </w:num>
  <w:num w:numId="4" w16cid:durableId="1483963985">
    <w:abstractNumId w:val="1"/>
  </w:num>
  <w:num w:numId="5" w16cid:durableId="749304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79"/>
    <w:rsid w:val="00140879"/>
    <w:rsid w:val="001700D1"/>
    <w:rsid w:val="001D038C"/>
    <w:rsid w:val="001D54A7"/>
    <w:rsid w:val="002556BD"/>
    <w:rsid w:val="003B06A8"/>
    <w:rsid w:val="00437479"/>
    <w:rsid w:val="00555705"/>
    <w:rsid w:val="00570925"/>
    <w:rsid w:val="00650D5F"/>
    <w:rsid w:val="007B0483"/>
    <w:rsid w:val="007C7908"/>
    <w:rsid w:val="008B0BD7"/>
    <w:rsid w:val="00902741"/>
    <w:rsid w:val="009973CF"/>
    <w:rsid w:val="00A24C68"/>
    <w:rsid w:val="00AA1A36"/>
    <w:rsid w:val="00BB1469"/>
    <w:rsid w:val="00C1128C"/>
    <w:rsid w:val="00C51DFC"/>
    <w:rsid w:val="00C842D9"/>
    <w:rsid w:val="00EB2437"/>
    <w:rsid w:val="00EE1AD6"/>
    <w:rsid w:val="00F82288"/>
    <w:rsid w:val="00FB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16BAB"/>
  <w15:chartTrackingRefBased/>
  <w15:docId w15:val="{152BED61-9F69-45AC-B14E-B002657A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479"/>
    <w:rPr>
      <w:rFonts w:eastAsiaTheme="majorEastAsia" w:cstheme="majorBidi"/>
      <w:color w:val="272727" w:themeColor="text1" w:themeTint="D8"/>
    </w:rPr>
  </w:style>
  <w:style w:type="paragraph" w:styleId="Title">
    <w:name w:val="Title"/>
    <w:basedOn w:val="Normal"/>
    <w:next w:val="Normal"/>
    <w:link w:val="TitleChar"/>
    <w:uiPriority w:val="10"/>
    <w:qFormat/>
    <w:rsid w:val="00437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479"/>
    <w:pPr>
      <w:spacing w:before="160"/>
      <w:jc w:val="center"/>
    </w:pPr>
    <w:rPr>
      <w:i/>
      <w:iCs/>
      <w:color w:val="404040" w:themeColor="text1" w:themeTint="BF"/>
    </w:rPr>
  </w:style>
  <w:style w:type="character" w:customStyle="1" w:styleId="QuoteChar">
    <w:name w:val="Quote Char"/>
    <w:basedOn w:val="DefaultParagraphFont"/>
    <w:link w:val="Quote"/>
    <w:uiPriority w:val="29"/>
    <w:rsid w:val="00437479"/>
    <w:rPr>
      <w:i/>
      <w:iCs/>
      <w:color w:val="404040" w:themeColor="text1" w:themeTint="BF"/>
    </w:rPr>
  </w:style>
  <w:style w:type="paragraph" w:styleId="ListParagraph">
    <w:name w:val="List Paragraph"/>
    <w:basedOn w:val="Normal"/>
    <w:uiPriority w:val="34"/>
    <w:qFormat/>
    <w:rsid w:val="00437479"/>
    <w:pPr>
      <w:ind w:left="720"/>
      <w:contextualSpacing/>
    </w:pPr>
  </w:style>
  <w:style w:type="character" w:styleId="IntenseEmphasis">
    <w:name w:val="Intense Emphasis"/>
    <w:basedOn w:val="DefaultParagraphFont"/>
    <w:uiPriority w:val="21"/>
    <w:qFormat/>
    <w:rsid w:val="00437479"/>
    <w:rPr>
      <w:i/>
      <w:iCs/>
      <w:color w:val="0F4761" w:themeColor="accent1" w:themeShade="BF"/>
    </w:rPr>
  </w:style>
  <w:style w:type="paragraph" w:styleId="IntenseQuote">
    <w:name w:val="Intense Quote"/>
    <w:basedOn w:val="Normal"/>
    <w:next w:val="Normal"/>
    <w:link w:val="IntenseQuoteChar"/>
    <w:uiPriority w:val="30"/>
    <w:qFormat/>
    <w:rsid w:val="00437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479"/>
    <w:rPr>
      <w:i/>
      <w:iCs/>
      <w:color w:val="0F4761" w:themeColor="accent1" w:themeShade="BF"/>
    </w:rPr>
  </w:style>
  <w:style w:type="character" w:styleId="IntenseReference">
    <w:name w:val="Intense Reference"/>
    <w:basedOn w:val="DefaultParagraphFont"/>
    <w:uiPriority w:val="32"/>
    <w:qFormat/>
    <w:rsid w:val="00437479"/>
    <w:rPr>
      <w:b/>
      <w:bCs/>
      <w:smallCaps/>
      <w:color w:val="0F4761" w:themeColor="accent1" w:themeShade="BF"/>
      <w:spacing w:val="5"/>
    </w:rPr>
  </w:style>
  <w:style w:type="character" w:styleId="Hyperlink">
    <w:name w:val="Hyperlink"/>
    <w:basedOn w:val="DefaultParagraphFont"/>
    <w:uiPriority w:val="99"/>
    <w:unhideWhenUsed/>
    <w:rsid w:val="00902741"/>
    <w:rPr>
      <w:color w:val="467886" w:themeColor="hyperlink"/>
      <w:u w:val="single"/>
    </w:rPr>
  </w:style>
  <w:style w:type="character" w:styleId="UnresolvedMention">
    <w:name w:val="Unresolved Mention"/>
    <w:basedOn w:val="DefaultParagraphFont"/>
    <w:uiPriority w:val="99"/>
    <w:semiHidden/>
    <w:unhideWhenUsed/>
    <w:rsid w:val="00902741"/>
    <w:rPr>
      <w:color w:val="605E5C"/>
      <w:shd w:val="clear" w:color="auto" w:fill="E1DFDD"/>
    </w:rPr>
  </w:style>
  <w:style w:type="paragraph" w:styleId="Header">
    <w:name w:val="header"/>
    <w:basedOn w:val="Normal"/>
    <w:link w:val="HeaderChar"/>
    <w:uiPriority w:val="99"/>
    <w:unhideWhenUsed/>
    <w:rsid w:val="00C11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28C"/>
  </w:style>
  <w:style w:type="paragraph" w:styleId="Footer">
    <w:name w:val="footer"/>
    <w:basedOn w:val="Normal"/>
    <w:link w:val="FooterChar"/>
    <w:uiPriority w:val="99"/>
    <w:unhideWhenUsed/>
    <w:rsid w:val="00C11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1401</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Manager</dc:creator>
  <cp:keywords/>
  <dc:description/>
  <cp:lastModifiedBy>ITHELPDESK</cp:lastModifiedBy>
  <cp:revision>11</cp:revision>
  <cp:lastPrinted>2025-08-04T15:03:00Z</cp:lastPrinted>
  <dcterms:created xsi:type="dcterms:W3CDTF">2025-08-04T11:57:00Z</dcterms:created>
  <dcterms:modified xsi:type="dcterms:W3CDTF">2025-08-28T14:38:00Z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e3f53061-4104-49c1-90c1-d141d77d4e05</vt:lpwstr>
  </property>
</Properties>
</file>